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D747C" w14:textId="11736871" w:rsidR="00350E7C" w:rsidRPr="00637DCE" w:rsidRDefault="00637DCE" w:rsidP="0004791D">
      <w:pPr>
        <w:pStyle w:val="Titre"/>
        <w:contextualSpacing w:val="0"/>
        <w:jc w:val="both"/>
        <w:rPr>
          <w:b/>
          <w:bCs/>
        </w:rPr>
      </w:pPr>
      <w:r w:rsidRPr="00637DCE">
        <w:rPr>
          <w:b/>
          <w:bCs/>
        </w:rPr>
        <w:t>Louez un vélo à assistance électrique pour vos trajets du quotidien !</w:t>
      </w:r>
    </w:p>
    <w:p w14:paraId="37272DC3" w14:textId="2AA76B8A" w:rsidR="00637DCE" w:rsidRDefault="00637DCE" w:rsidP="00637DCE">
      <w:pPr>
        <w:pStyle w:val="Sous-titre"/>
        <w:spacing w:line="360" w:lineRule="auto"/>
        <w:jc w:val="both"/>
      </w:pPr>
      <w:r>
        <w:t xml:space="preserve">Le </w:t>
      </w:r>
      <w:r w:rsidRPr="00637DCE">
        <w:t>PETR du Pays du Lunévillois lance</w:t>
      </w:r>
      <w:r>
        <w:t xml:space="preserve"> un service de location de vélo à assistance électrique moyenne durée.</w:t>
      </w:r>
    </w:p>
    <w:p w14:paraId="5D326C3F" w14:textId="77777777" w:rsidR="00637DCE" w:rsidRDefault="00637DCE" w:rsidP="00637DCE">
      <w:pPr>
        <w:spacing w:line="360" w:lineRule="auto"/>
      </w:pPr>
    </w:p>
    <w:p w14:paraId="3FF72C8C" w14:textId="1C7F978E" w:rsidR="00637DCE" w:rsidRDefault="00637DCE" w:rsidP="00637DCE">
      <w:pPr>
        <w:spacing w:line="360" w:lineRule="auto"/>
        <w:jc w:val="both"/>
        <w:rPr>
          <w:sz w:val="24"/>
          <w:szCs w:val="24"/>
        </w:rPr>
      </w:pPr>
      <w:r w:rsidRPr="00637DCE">
        <w:rPr>
          <w:sz w:val="24"/>
          <w:szCs w:val="24"/>
        </w:rPr>
        <w:t>En complément de l'appui des collectivités pour l'aménagement de tronçons cyclables sécurisés, le Pays du Lunévillois souhaite inciter les habitants du territoire à recourir à l'usage du vélo pour les déplacements de tous les jours (travail, école, courses, ...). En permettant de tester un vélo à assistance électrique, le Pays du Lunévillois espère modifier les habitudes des usagers pour recourir à des modes de transport moins polluants.</w:t>
      </w:r>
    </w:p>
    <w:p w14:paraId="4A387253" w14:textId="1C67BDEC" w:rsidR="00637DCE" w:rsidRPr="00637DCE" w:rsidRDefault="00637DCE" w:rsidP="00637DCE">
      <w:pPr>
        <w:spacing w:line="360" w:lineRule="auto"/>
        <w:jc w:val="both"/>
        <w:rPr>
          <w:b/>
          <w:bCs/>
          <w:sz w:val="28"/>
          <w:szCs w:val="28"/>
        </w:rPr>
      </w:pPr>
      <w:r w:rsidRPr="00637DCE">
        <w:rPr>
          <w:b/>
          <w:bCs/>
          <w:sz w:val="28"/>
          <w:szCs w:val="28"/>
        </w:rPr>
        <w:t>Equipements proposés</w:t>
      </w:r>
    </w:p>
    <w:p w14:paraId="62A9AE31" w14:textId="77777777" w:rsidR="00637DCE" w:rsidRPr="00637DCE" w:rsidRDefault="00637DCE" w:rsidP="00637DCE">
      <w:pPr>
        <w:spacing w:line="360" w:lineRule="auto"/>
        <w:jc w:val="both"/>
        <w:rPr>
          <w:sz w:val="24"/>
          <w:szCs w:val="24"/>
        </w:rPr>
      </w:pPr>
      <w:r w:rsidRPr="00637DCE">
        <w:rPr>
          <w:sz w:val="24"/>
          <w:szCs w:val="24"/>
        </w:rPr>
        <w:t>Les vélos proposés à la location sont :</w:t>
      </w:r>
    </w:p>
    <w:p w14:paraId="228C889C" w14:textId="6D28EDEA" w:rsidR="00637DCE" w:rsidRPr="00637DCE" w:rsidRDefault="00637DCE" w:rsidP="00A40EF7">
      <w:pPr>
        <w:numPr>
          <w:ilvl w:val="0"/>
          <w:numId w:val="1"/>
        </w:numPr>
        <w:spacing w:line="240" w:lineRule="auto"/>
        <w:jc w:val="both"/>
        <w:rPr>
          <w:sz w:val="24"/>
          <w:szCs w:val="24"/>
        </w:rPr>
      </w:pPr>
      <w:r w:rsidRPr="00637DCE">
        <w:rPr>
          <w:sz w:val="24"/>
          <w:szCs w:val="24"/>
        </w:rPr>
        <w:t>Des vélo</w:t>
      </w:r>
      <w:r w:rsidR="00AF297A">
        <w:rPr>
          <w:sz w:val="24"/>
          <w:szCs w:val="24"/>
        </w:rPr>
        <w:t>s</w:t>
      </w:r>
      <w:r w:rsidRPr="00637DCE">
        <w:rPr>
          <w:sz w:val="24"/>
          <w:szCs w:val="24"/>
        </w:rPr>
        <w:t xml:space="preserve"> à assistance électrique (VAE) de type Vélo tout chemin (VTC) </w:t>
      </w:r>
    </w:p>
    <w:p w14:paraId="0461975A" w14:textId="44DDFAC0" w:rsidR="00637DCE" w:rsidRPr="00637DCE" w:rsidRDefault="00637DCE" w:rsidP="00A40EF7">
      <w:pPr>
        <w:numPr>
          <w:ilvl w:val="0"/>
          <w:numId w:val="1"/>
        </w:numPr>
        <w:spacing w:line="240" w:lineRule="auto"/>
        <w:jc w:val="both"/>
        <w:rPr>
          <w:sz w:val="24"/>
          <w:szCs w:val="24"/>
        </w:rPr>
      </w:pPr>
      <w:r w:rsidRPr="00637DCE">
        <w:rPr>
          <w:sz w:val="24"/>
          <w:szCs w:val="24"/>
        </w:rPr>
        <w:t xml:space="preserve">Un vélo cargo de type </w:t>
      </w:r>
      <w:proofErr w:type="spellStart"/>
      <w:r w:rsidRPr="00637DCE">
        <w:rPr>
          <w:sz w:val="24"/>
          <w:szCs w:val="24"/>
        </w:rPr>
        <w:t>longtail</w:t>
      </w:r>
      <w:proofErr w:type="spellEnd"/>
      <w:r w:rsidRPr="00637DCE">
        <w:rPr>
          <w:sz w:val="24"/>
          <w:szCs w:val="24"/>
        </w:rPr>
        <w:t xml:space="preserve"> (vélo rallongé permettant le transport d'enfants et/ou de matériels) </w:t>
      </w:r>
    </w:p>
    <w:p w14:paraId="37FBC379" w14:textId="77777777" w:rsidR="00637DCE" w:rsidRPr="00637DCE" w:rsidRDefault="00637DCE" w:rsidP="00A40EF7">
      <w:pPr>
        <w:spacing w:line="240" w:lineRule="auto"/>
        <w:jc w:val="both"/>
        <w:rPr>
          <w:sz w:val="24"/>
          <w:szCs w:val="24"/>
        </w:rPr>
      </w:pPr>
      <w:r w:rsidRPr="00637DCE">
        <w:rPr>
          <w:sz w:val="24"/>
          <w:szCs w:val="24"/>
        </w:rPr>
        <w:t xml:space="preserve">En complément d'une location d'un VAE ou du vélo </w:t>
      </w:r>
      <w:proofErr w:type="spellStart"/>
      <w:r w:rsidRPr="00637DCE">
        <w:rPr>
          <w:sz w:val="24"/>
          <w:szCs w:val="24"/>
        </w:rPr>
        <w:t>longtail</w:t>
      </w:r>
      <w:proofErr w:type="spellEnd"/>
      <w:r w:rsidRPr="00637DCE">
        <w:rPr>
          <w:sz w:val="24"/>
          <w:szCs w:val="24"/>
        </w:rPr>
        <w:t>, pourront également être loués :</w:t>
      </w:r>
    </w:p>
    <w:p w14:paraId="5086BD97" w14:textId="2511C2BC" w:rsidR="00637DCE" w:rsidRPr="00637DCE" w:rsidRDefault="00637DCE" w:rsidP="00A40EF7">
      <w:pPr>
        <w:numPr>
          <w:ilvl w:val="0"/>
          <w:numId w:val="2"/>
        </w:numPr>
        <w:spacing w:line="240" w:lineRule="auto"/>
        <w:jc w:val="both"/>
        <w:rPr>
          <w:sz w:val="24"/>
          <w:szCs w:val="24"/>
        </w:rPr>
      </w:pPr>
      <w:r w:rsidRPr="00637DCE">
        <w:rPr>
          <w:sz w:val="24"/>
          <w:szCs w:val="24"/>
        </w:rPr>
        <w:t>Une remorque couverte pour le transport de deux enfants (transformable en poussette)</w:t>
      </w:r>
    </w:p>
    <w:p w14:paraId="5C243261" w14:textId="77777777" w:rsidR="00637DCE" w:rsidRDefault="00637DCE" w:rsidP="00A40EF7">
      <w:pPr>
        <w:numPr>
          <w:ilvl w:val="0"/>
          <w:numId w:val="2"/>
        </w:numPr>
        <w:spacing w:line="240" w:lineRule="auto"/>
        <w:jc w:val="both"/>
        <w:rPr>
          <w:sz w:val="24"/>
          <w:szCs w:val="24"/>
        </w:rPr>
      </w:pPr>
      <w:r w:rsidRPr="00637DCE">
        <w:rPr>
          <w:sz w:val="24"/>
          <w:szCs w:val="24"/>
        </w:rPr>
        <w:t>Un siège vélo enfant</w:t>
      </w:r>
    </w:p>
    <w:p w14:paraId="33C88C5A" w14:textId="77777777" w:rsidR="00637DCE" w:rsidRDefault="00637DCE" w:rsidP="00637DCE">
      <w:pPr>
        <w:spacing w:line="240" w:lineRule="auto"/>
        <w:jc w:val="both"/>
        <w:rPr>
          <w:sz w:val="24"/>
          <w:szCs w:val="24"/>
        </w:rPr>
      </w:pPr>
    </w:p>
    <w:p w14:paraId="08AFFECA" w14:textId="58067BF5" w:rsidR="00637DCE" w:rsidRPr="00A40EF7" w:rsidRDefault="00637DCE" w:rsidP="00637DCE">
      <w:pPr>
        <w:spacing w:line="240" w:lineRule="auto"/>
        <w:jc w:val="both"/>
        <w:rPr>
          <w:b/>
          <w:bCs/>
          <w:sz w:val="28"/>
          <w:szCs w:val="28"/>
        </w:rPr>
      </w:pPr>
      <w:r w:rsidRPr="00A40EF7">
        <w:rPr>
          <w:b/>
          <w:bCs/>
          <w:sz w:val="28"/>
          <w:szCs w:val="28"/>
        </w:rPr>
        <w:t>Modalités de location</w:t>
      </w:r>
    </w:p>
    <w:p w14:paraId="08240473" w14:textId="4C5DD230" w:rsidR="00637DCE" w:rsidRDefault="00637DCE" w:rsidP="005A1BBE">
      <w:pPr>
        <w:spacing w:line="360" w:lineRule="auto"/>
        <w:jc w:val="both"/>
        <w:rPr>
          <w:sz w:val="24"/>
          <w:szCs w:val="24"/>
        </w:rPr>
      </w:pPr>
      <w:r w:rsidRPr="00637DCE">
        <w:rPr>
          <w:sz w:val="24"/>
          <w:szCs w:val="24"/>
        </w:rPr>
        <w:t>Le service s'adresse aux habitants du territoire du Pays du Lunévillois</w:t>
      </w:r>
      <w:r w:rsidR="005A4432">
        <w:rPr>
          <w:sz w:val="24"/>
          <w:szCs w:val="24"/>
        </w:rPr>
        <w:t>.</w:t>
      </w:r>
      <w:r w:rsidRPr="00637DCE">
        <w:rPr>
          <w:sz w:val="24"/>
          <w:szCs w:val="24"/>
        </w:rPr>
        <w:t xml:space="preserve"> </w:t>
      </w:r>
      <w:r w:rsidR="005A4432">
        <w:rPr>
          <w:sz w:val="24"/>
          <w:szCs w:val="24"/>
        </w:rPr>
        <w:t>S</w:t>
      </w:r>
      <w:r w:rsidR="005A4432" w:rsidRPr="005A4432">
        <w:rPr>
          <w:sz w:val="24"/>
          <w:szCs w:val="24"/>
        </w:rPr>
        <w:t>ous certaines conditions, il peut s'ouvrir aux mineures d'au moins 16 ans (contrat d'apprentissage, ...)</w:t>
      </w:r>
      <w:r w:rsidR="007A5B39">
        <w:rPr>
          <w:sz w:val="24"/>
          <w:szCs w:val="24"/>
        </w:rPr>
        <w:t xml:space="preserve"> </w:t>
      </w:r>
      <w:r w:rsidR="007A5B39" w:rsidRPr="007A5B39">
        <w:rPr>
          <w:sz w:val="24"/>
          <w:szCs w:val="24"/>
        </w:rPr>
        <w:t>et aux salariés travaillant sur le territoire du PETR du Pays du Lunévillois</w:t>
      </w:r>
      <w:r w:rsidR="005A4432" w:rsidRPr="005A4432">
        <w:rPr>
          <w:sz w:val="24"/>
          <w:szCs w:val="24"/>
        </w:rPr>
        <w:t>.</w:t>
      </w:r>
    </w:p>
    <w:p w14:paraId="66EBAA94" w14:textId="4D24BD0F" w:rsidR="00A40EF7" w:rsidRDefault="00FF7CCE" w:rsidP="00637DCE">
      <w:pPr>
        <w:spacing w:line="240" w:lineRule="auto"/>
        <w:jc w:val="both"/>
        <w:rPr>
          <w:sz w:val="24"/>
          <w:szCs w:val="24"/>
        </w:rPr>
      </w:pPr>
      <w:r>
        <w:rPr>
          <w:sz w:val="24"/>
          <w:szCs w:val="24"/>
        </w:rPr>
        <w:t>Les durées de location et les tarifs varient selon l’équipement souhaité :</w:t>
      </w:r>
    </w:p>
    <w:p w14:paraId="160C6373" w14:textId="4ED0197C" w:rsidR="00A40EF7" w:rsidRPr="00310C30" w:rsidRDefault="00A40EF7" w:rsidP="00A40EF7">
      <w:pPr>
        <w:numPr>
          <w:ilvl w:val="0"/>
          <w:numId w:val="3"/>
        </w:numPr>
        <w:spacing w:line="240" w:lineRule="auto"/>
        <w:jc w:val="both"/>
        <w:rPr>
          <w:color w:val="BF4E14" w:themeColor="accent2" w:themeShade="BF"/>
          <w:sz w:val="24"/>
          <w:szCs w:val="24"/>
        </w:rPr>
      </w:pPr>
      <w:r w:rsidRPr="00A40EF7">
        <w:rPr>
          <w:b/>
          <w:bCs/>
          <w:sz w:val="24"/>
          <w:szCs w:val="24"/>
        </w:rPr>
        <w:lastRenderedPageBreak/>
        <w:t>VAE</w:t>
      </w:r>
      <w:r w:rsidRPr="00A40EF7">
        <w:rPr>
          <w:sz w:val="24"/>
          <w:szCs w:val="24"/>
        </w:rPr>
        <w:t xml:space="preserve"> : 45€/mois avec un engagement de 3 mois (renouvelable une fois dans la limite du stock disponible)</w:t>
      </w:r>
      <w:r w:rsidR="00310C30">
        <w:rPr>
          <w:sz w:val="24"/>
          <w:szCs w:val="24"/>
        </w:rPr>
        <w:t xml:space="preserve"> soit 135€ pour trois mois </w:t>
      </w:r>
      <w:r w:rsidR="00310C30" w:rsidRPr="00310C30">
        <w:rPr>
          <w:b/>
          <w:bCs/>
          <w:color w:val="BF4E14" w:themeColor="accent2" w:themeShade="BF"/>
          <w:sz w:val="24"/>
          <w:szCs w:val="24"/>
        </w:rPr>
        <w:sym w:font="Wingdings" w:char="F0E0"/>
      </w:r>
      <w:r w:rsidR="00310C30" w:rsidRPr="00310C30">
        <w:rPr>
          <w:b/>
          <w:bCs/>
          <w:color w:val="BF4E14" w:themeColor="accent2" w:themeShade="BF"/>
          <w:sz w:val="24"/>
          <w:szCs w:val="24"/>
        </w:rPr>
        <w:t xml:space="preserve"> Offre de lancement hiver 2024 :</w:t>
      </w:r>
      <w:r w:rsidR="00310C30" w:rsidRPr="00310C30">
        <w:rPr>
          <w:color w:val="BF4E14" w:themeColor="accent2" w:themeShade="BF"/>
          <w:sz w:val="24"/>
          <w:szCs w:val="24"/>
        </w:rPr>
        <w:t xml:space="preserve"> 10 € le premier mois soit 100 € pour trois mois</w:t>
      </w:r>
    </w:p>
    <w:p w14:paraId="7450014D" w14:textId="31A29ECF" w:rsidR="00A40EF7" w:rsidRPr="00310C30" w:rsidRDefault="00A40EF7" w:rsidP="00310C30">
      <w:pPr>
        <w:numPr>
          <w:ilvl w:val="0"/>
          <w:numId w:val="3"/>
        </w:numPr>
        <w:spacing w:line="240" w:lineRule="auto"/>
        <w:jc w:val="both"/>
        <w:rPr>
          <w:color w:val="BF4E14" w:themeColor="accent2" w:themeShade="BF"/>
          <w:sz w:val="24"/>
          <w:szCs w:val="24"/>
        </w:rPr>
      </w:pPr>
      <w:r w:rsidRPr="00A40EF7">
        <w:rPr>
          <w:b/>
          <w:bCs/>
          <w:sz w:val="24"/>
          <w:szCs w:val="24"/>
        </w:rPr>
        <w:t xml:space="preserve">Vélo </w:t>
      </w:r>
      <w:proofErr w:type="spellStart"/>
      <w:r w:rsidRPr="00A40EF7">
        <w:rPr>
          <w:b/>
          <w:bCs/>
          <w:sz w:val="24"/>
          <w:szCs w:val="24"/>
        </w:rPr>
        <w:t>longtail</w:t>
      </w:r>
      <w:proofErr w:type="spellEnd"/>
      <w:r w:rsidRPr="00A40EF7">
        <w:rPr>
          <w:sz w:val="24"/>
          <w:szCs w:val="24"/>
        </w:rPr>
        <w:t xml:space="preserve"> : 70€/mois avec un engagement d'un mois (renouvelable une fois dans la limite du stock disponible)</w:t>
      </w:r>
      <w:r w:rsidR="00310C30">
        <w:rPr>
          <w:sz w:val="24"/>
          <w:szCs w:val="24"/>
        </w:rPr>
        <w:t xml:space="preserve"> </w:t>
      </w:r>
      <w:r w:rsidR="00310C30" w:rsidRPr="00310C30">
        <w:rPr>
          <w:b/>
          <w:bCs/>
          <w:color w:val="BF4E14" w:themeColor="accent2" w:themeShade="BF"/>
          <w:sz w:val="24"/>
          <w:szCs w:val="24"/>
        </w:rPr>
        <w:sym w:font="Wingdings" w:char="F0E0"/>
      </w:r>
      <w:r w:rsidR="00310C30" w:rsidRPr="00310C30">
        <w:rPr>
          <w:b/>
          <w:bCs/>
          <w:color w:val="BF4E14" w:themeColor="accent2" w:themeShade="BF"/>
          <w:sz w:val="24"/>
          <w:szCs w:val="24"/>
        </w:rPr>
        <w:t xml:space="preserve"> Offre de lancement hiver 2024 :</w:t>
      </w:r>
      <w:r w:rsidR="00310C30" w:rsidRPr="00310C30">
        <w:rPr>
          <w:color w:val="BF4E14" w:themeColor="accent2" w:themeShade="BF"/>
          <w:sz w:val="24"/>
          <w:szCs w:val="24"/>
        </w:rPr>
        <w:t xml:space="preserve"> </w:t>
      </w:r>
      <w:r w:rsidR="00310C30">
        <w:rPr>
          <w:color w:val="BF4E14" w:themeColor="accent2" w:themeShade="BF"/>
          <w:sz w:val="24"/>
          <w:szCs w:val="24"/>
        </w:rPr>
        <w:t>50</w:t>
      </w:r>
      <w:r w:rsidR="00310C30" w:rsidRPr="00310C30">
        <w:rPr>
          <w:color w:val="BF4E14" w:themeColor="accent2" w:themeShade="BF"/>
          <w:sz w:val="24"/>
          <w:szCs w:val="24"/>
        </w:rPr>
        <w:t xml:space="preserve"> € le premier mois</w:t>
      </w:r>
    </w:p>
    <w:p w14:paraId="3C4ECE99" w14:textId="77777777" w:rsidR="00A40EF7" w:rsidRPr="00A40EF7" w:rsidRDefault="00A40EF7" w:rsidP="00A40EF7">
      <w:pPr>
        <w:numPr>
          <w:ilvl w:val="0"/>
          <w:numId w:val="3"/>
        </w:numPr>
        <w:spacing w:line="240" w:lineRule="auto"/>
        <w:jc w:val="both"/>
        <w:rPr>
          <w:sz w:val="24"/>
          <w:szCs w:val="24"/>
        </w:rPr>
      </w:pPr>
      <w:r w:rsidRPr="00A40EF7">
        <w:rPr>
          <w:b/>
          <w:bCs/>
          <w:sz w:val="24"/>
          <w:szCs w:val="24"/>
        </w:rPr>
        <w:t>Remorque</w:t>
      </w:r>
      <w:r w:rsidRPr="00A40EF7">
        <w:rPr>
          <w:sz w:val="24"/>
          <w:szCs w:val="24"/>
        </w:rPr>
        <w:t xml:space="preserve"> (en complément d'un vélo) : 10€/mois avec un engagement d'un mois (renouvelable deux fois dans la limite du stock disponible)</w:t>
      </w:r>
    </w:p>
    <w:p w14:paraId="3658A584" w14:textId="77777777" w:rsidR="00A40EF7" w:rsidRPr="00A40EF7" w:rsidRDefault="00A40EF7" w:rsidP="00A40EF7">
      <w:pPr>
        <w:numPr>
          <w:ilvl w:val="0"/>
          <w:numId w:val="3"/>
        </w:numPr>
        <w:spacing w:line="240" w:lineRule="auto"/>
        <w:jc w:val="both"/>
        <w:rPr>
          <w:sz w:val="24"/>
          <w:szCs w:val="24"/>
        </w:rPr>
      </w:pPr>
      <w:r w:rsidRPr="00A40EF7">
        <w:rPr>
          <w:b/>
          <w:bCs/>
          <w:sz w:val="24"/>
          <w:szCs w:val="24"/>
        </w:rPr>
        <w:t>Siège vélo enfant</w:t>
      </w:r>
      <w:r w:rsidRPr="00A40EF7">
        <w:rPr>
          <w:sz w:val="24"/>
          <w:szCs w:val="24"/>
        </w:rPr>
        <w:t xml:space="preserve"> : gratuit</w:t>
      </w:r>
    </w:p>
    <w:p w14:paraId="01D27BF1" w14:textId="527B78C7" w:rsidR="00A40EF7" w:rsidRDefault="00FF7CCE" w:rsidP="00FF7CCE">
      <w:pPr>
        <w:spacing w:line="240" w:lineRule="auto"/>
        <w:jc w:val="both"/>
        <w:rPr>
          <w:sz w:val="24"/>
          <w:szCs w:val="24"/>
        </w:rPr>
      </w:pPr>
      <w:r w:rsidRPr="00FF7CCE">
        <w:rPr>
          <w:sz w:val="24"/>
          <w:szCs w:val="24"/>
        </w:rPr>
        <w:t>La l</w:t>
      </w:r>
      <w:r w:rsidR="00A40EF7" w:rsidRPr="00A40EF7">
        <w:rPr>
          <w:sz w:val="24"/>
          <w:szCs w:val="24"/>
        </w:rPr>
        <w:t xml:space="preserve">ivraison à domicile </w:t>
      </w:r>
      <w:r w:rsidRPr="00FF7CCE">
        <w:rPr>
          <w:sz w:val="24"/>
          <w:szCs w:val="24"/>
        </w:rPr>
        <w:t xml:space="preserve">est possible et </w:t>
      </w:r>
      <w:r w:rsidR="00A40EF7" w:rsidRPr="00A40EF7">
        <w:rPr>
          <w:sz w:val="24"/>
          <w:szCs w:val="24"/>
        </w:rPr>
        <w:t>gratuite</w:t>
      </w:r>
      <w:r>
        <w:rPr>
          <w:sz w:val="24"/>
          <w:szCs w:val="24"/>
        </w:rPr>
        <w:t>.</w:t>
      </w:r>
    </w:p>
    <w:p w14:paraId="3EB5D78D" w14:textId="77777777" w:rsidR="00FF7CCE" w:rsidRDefault="00FF7CCE" w:rsidP="00FF7CCE">
      <w:pPr>
        <w:spacing w:line="240" w:lineRule="auto"/>
        <w:jc w:val="both"/>
        <w:rPr>
          <w:b/>
          <w:bCs/>
          <w:sz w:val="28"/>
          <w:szCs w:val="28"/>
        </w:rPr>
      </w:pPr>
    </w:p>
    <w:p w14:paraId="31658630" w14:textId="30DEB990" w:rsidR="00FF7CCE" w:rsidRDefault="00FF7CCE" w:rsidP="00FF7CCE">
      <w:pPr>
        <w:spacing w:line="240" w:lineRule="auto"/>
        <w:jc w:val="both"/>
        <w:rPr>
          <w:b/>
          <w:bCs/>
          <w:sz w:val="28"/>
          <w:szCs w:val="28"/>
        </w:rPr>
      </w:pPr>
      <w:r>
        <w:rPr>
          <w:b/>
          <w:bCs/>
          <w:sz w:val="28"/>
          <w:szCs w:val="28"/>
        </w:rPr>
        <w:t>Comment réserver</w:t>
      </w:r>
    </w:p>
    <w:p w14:paraId="53E865E5" w14:textId="3CCD92E3" w:rsidR="00FF7CCE" w:rsidRPr="00FF7CCE" w:rsidRDefault="00FF7CCE" w:rsidP="00FF7CCE">
      <w:pPr>
        <w:spacing w:line="360" w:lineRule="auto"/>
        <w:jc w:val="both"/>
        <w:rPr>
          <w:sz w:val="24"/>
          <w:szCs w:val="24"/>
        </w:rPr>
      </w:pPr>
      <w:r w:rsidRPr="00FF7CCE">
        <w:rPr>
          <w:sz w:val="24"/>
          <w:szCs w:val="24"/>
        </w:rPr>
        <w:t xml:space="preserve">Pour </w:t>
      </w:r>
      <w:r>
        <w:rPr>
          <w:sz w:val="24"/>
          <w:szCs w:val="24"/>
        </w:rPr>
        <w:t>réserver un vélo</w:t>
      </w:r>
      <w:r w:rsidRPr="00FF7CCE">
        <w:rPr>
          <w:sz w:val="24"/>
          <w:szCs w:val="24"/>
        </w:rPr>
        <w:t xml:space="preserve">, </w:t>
      </w:r>
      <w:r>
        <w:rPr>
          <w:sz w:val="24"/>
          <w:szCs w:val="24"/>
        </w:rPr>
        <w:t xml:space="preserve">renseignez le formulaire de réservation en ligne sur </w:t>
      </w:r>
      <w:r w:rsidRPr="00FF7CCE">
        <w:rPr>
          <w:sz w:val="24"/>
          <w:szCs w:val="24"/>
        </w:rPr>
        <w:t>le site internet du Pays du Lunévillois</w:t>
      </w:r>
      <w:r>
        <w:rPr>
          <w:sz w:val="24"/>
          <w:szCs w:val="24"/>
        </w:rPr>
        <w:t> </w:t>
      </w:r>
      <w:hyperlink r:id="rId5" w:history="1">
        <w:r w:rsidRPr="00FF7CCE">
          <w:rPr>
            <w:rStyle w:val="Lienhypertexte"/>
            <w:sz w:val="24"/>
            <w:szCs w:val="24"/>
          </w:rPr>
          <w:t>www.pays-lunevillois.com</w:t>
        </w:r>
      </w:hyperlink>
      <w:r w:rsidRPr="00FF7CCE">
        <w:rPr>
          <w:sz w:val="24"/>
          <w:szCs w:val="24"/>
        </w:rPr>
        <w:t>.</w:t>
      </w:r>
      <w:r>
        <w:rPr>
          <w:sz w:val="24"/>
          <w:szCs w:val="24"/>
        </w:rPr>
        <w:t xml:space="preserve"> </w:t>
      </w:r>
    </w:p>
    <w:p w14:paraId="3913C34E" w14:textId="595347D3" w:rsidR="00FF7CCE" w:rsidRPr="00FF7CCE" w:rsidRDefault="00FF7CCE" w:rsidP="00FF7CCE">
      <w:pPr>
        <w:jc w:val="both"/>
        <w:rPr>
          <w:i/>
          <w:iCs/>
          <w:sz w:val="24"/>
          <w:szCs w:val="24"/>
        </w:rPr>
      </w:pPr>
      <w:r w:rsidRPr="00FF7CCE">
        <w:rPr>
          <w:i/>
          <w:iCs/>
          <w:sz w:val="24"/>
          <w:szCs w:val="24"/>
          <w:u w:val="single"/>
        </w:rPr>
        <w:t>Pièces à fournir :</w:t>
      </w:r>
      <w:r w:rsidRPr="00FF7CCE">
        <w:rPr>
          <w:i/>
          <w:iCs/>
          <w:sz w:val="24"/>
          <w:szCs w:val="24"/>
        </w:rPr>
        <w:t xml:space="preserve"> une pièce d'identité valide (carte d'identité, passeport, acte de naissance), un justificatif de domicile de moins de trois mois (facture d’électricité, gaz, téléphone, avis imposition, attestation d'assurance habitation, ...), une attestation de responsabilité civile</w:t>
      </w:r>
      <w:r>
        <w:rPr>
          <w:i/>
          <w:iCs/>
          <w:sz w:val="24"/>
          <w:szCs w:val="24"/>
        </w:rPr>
        <w:t>.</w:t>
      </w:r>
    </w:p>
    <w:p w14:paraId="3E34ABCB" w14:textId="46385F60" w:rsidR="00FF7CCE" w:rsidRDefault="00FF7CCE" w:rsidP="00FF7CCE">
      <w:pPr>
        <w:spacing w:line="240" w:lineRule="auto"/>
        <w:jc w:val="both"/>
        <w:rPr>
          <w:b/>
          <w:bCs/>
          <w:sz w:val="28"/>
          <w:szCs w:val="28"/>
        </w:rPr>
      </w:pPr>
    </w:p>
    <w:p w14:paraId="086630A7" w14:textId="1921BF55" w:rsidR="00FF7CCE" w:rsidRPr="00FF7CCE" w:rsidRDefault="00FF7CCE" w:rsidP="00FF7CCE">
      <w:pPr>
        <w:spacing w:line="240" w:lineRule="auto"/>
        <w:jc w:val="both"/>
        <w:rPr>
          <w:b/>
          <w:bCs/>
          <w:sz w:val="28"/>
          <w:szCs w:val="28"/>
        </w:rPr>
      </w:pPr>
      <w:r w:rsidRPr="00FF7CCE">
        <w:rPr>
          <w:b/>
          <w:bCs/>
          <w:sz w:val="28"/>
          <w:szCs w:val="28"/>
        </w:rPr>
        <w:t>Contact et informations supplémentaires</w:t>
      </w:r>
    </w:p>
    <w:p w14:paraId="41CA318F" w14:textId="77777777" w:rsidR="005A1BBE" w:rsidRDefault="00FF7CCE" w:rsidP="00FF7CCE">
      <w:pPr>
        <w:spacing w:line="360" w:lineRule="auto"/>
        <w:jc w:val="both"/>
        <w:rPr>
          <w:sz w:val="24"/>
          <w:szCs w:val="24"/>
        </w:rPr>
      </w:pPr>
      <w:r w:rsidRPr="00FF7CCE">
        <w:rPr>
          <w:sz w:val="24"/>
          <w:szCs w:val="24"/>
        </w:rPr>
        <w:t>Pour</w:t>
      </w:r>
      <w:r>
        <w:rPr>
          <w:sz w:val="24"/>
          <w:szCs w:val="24"/>
        </w:rPr>
        <w:t xml:space="preserve"> </w:t>
      </w:r>
      <w:r w:rsidRPr="00FF7CCE">
        <w:rPr>
          <w:sz w:val="24"/>
          <w:szCs w:val="24"/>
        </w:rPr>
        <w:t>vous accompagner dans la démarche d'inscription</w:t>
      </w:r>
      <w:r>
        <w:rPr>
          <w:sz w:val="24"/>
          <w:szCs w:val="24"/>
        </w:rPr>
        <w:t xml:space="preserve"> ou p</w:t>
      </w:r>
      <w:r w:rsidRPr="00FF7CCE">
        <w:rPr>
          <w:sz w:val="24"/>
          <w:szCs w:val="24"/>
        </w:rPr>
        <w:t xml:space="preserve">our obtenir des renseignements complémentaires, contactez </w:t>
      </w:r>
      <w:hyperlink r:id="rId6" w:tgtFrame="_blank" w:history="1">
        <w:r w:rsidRPr="00FF7CCE">
          <w:rPr>
            <w:rStyle w:val="Lienhypertexte"/>
            <w:sz w:val="24"/>
            <w:szCs w:val="24"/>
          </w:rPr>
          <w:t>l'agence de la Mobilité-transports</w:t>
        </w:r>
      </w:hyperlink>
      <w:r>
        <w:rPr>
          <w:sz w:val="24"/>
          <w:szCs w:val="24"/>
        </w:rPr>
        <w:t xml:space="preserve"> </w:t>
      </w:r>
      <w:r w:rsidRPr="00FF7CCE">
        <w:rPr>
          <w:sz w:val="24"/>
          <w:szCs w:val="24"/>
        </w:rPr>
        <w:t xml:space="preserve">au </w:t>
      </w:r>
    </w:p>
    <w:p w14:paraId="6BB8377B" w14:textId="3A7551A6" w:rsidR="00FF7CCE" w:rsidRDefault="00FF7CCE" w:rsidP="00FF7CCE">
      <w:pPr>
        <w:spacing w:line="360" w:lineRule="auto"/>
        <w:jc w:val="both"/>
        <w:rPr>
          <w:sz w:val="24"/>
          <w:szCs w:val="24"/>
        </w:rPr>
      </w:pPr>
      <w:r w:rsidRPr="00FF7CCE">
        <w:rPr>
          <w:b/>
          <w:bCs/>
          <w:sz w:val="24"/>
          <w:szCs w:val="24"/>
        </w:rPr>
        <w:t>0800 607 062</w:t>
      </w:r>
      <w:r w:rsidRPr="00FF7CCE">
        <w:rPr>
          <w:sz w:val="24"/>
          <w:szCs w:val="24"/>
        </w:rPr>
        <w:t xml:space="preserve"> (appel gratuit)</w:t>
      </w:r>
      <w:r>
        <w:rPr>
          <w:sz w:val="24"/>
          <w:szCs w:val="24"/>
        </w:rPr>
        <w:t>.</w:t>
      </w:r>
    </w:p>
    <w:p w14:paraId="357BABAA" w14:textId="3AB455B3" w:rsidR="005A1BBE" w:rsidRPr="005A1BBE" w:rsidRDefault="005A1BBE" w:rsidP="00FF7CCE">
      <w:pPr>
        <w:spacing w:line="360" w:lineRule="auto"/>
        <w:jc w:val="both"/>
        <w:rPr>
          <w:sz w:val="24"/>
          <w:szCs w:val="24"/>
        </w:rPr>
      </w:pPr>
      <w:r>
        <w:rPr>
          <w:sz w:val="24"/>
          <w:szCs w:val="24"/>
        </w:rPr>
        <w:t xml:space="preserve">Les vélos et équipements proposés à la location </w:t>
      </w:r>
      <w:r w:rsidRPr="005A1BBE">
        <w:rPr>
          <w:rStyle w:val="Lienhypertexte"/>
          <w:color w:val="auto"/>
          <w:sz w:val="24"/>
          <w:szCs w:val="24"/>
          <w:u w:val="none"/>
        </w:rPr>
        <w:t>ainsi que les Conditions générales d’utilisation du service (CGU)</w:t>
      </w:r>
      <w:r>
        <w:rPr>
          <w:rStyle w:val="Lienhypertexte"/>
          <w:color w:val="auto"/>
          <w:sz w:val="24"/>
          <w:szCs w:val="24"/>
          <w:u w:val="none"/>
        </w:rPr>
        <w:t xml:space="preserve"> </w:t>
      </w:r>
      <w:r>
        <w:rPr>
          <w:sz w:val="24"/>
          <w:szCs w:val="24"/>
        </w:rPr>
        <w:t xml:space="preserve">sont consultables sur le site internet du Pays du Lunévillois </w:t>
      </w:r>
      <w:hyperlink r:id="rId7" w:history="1">
        <w:r w:rsidRPr="00FF7CCE">
          <w:rPr>
            <w:rStyle w:val="Lienhypertexte"/>
            <w:sz w:val="24"/>
            <w:szCs w:val="24"/>
          </w:rPr>
          <w:t>www.pays-lunevillois.com</w:t>
        </w:r>
      </w:hyperlink>
    </w:p>
    <w:p w14:paraId="7950CAA4" w14:textId="77777777" w:rsidR="00AF297A" w:rsidRPr="00FF7CCE" w:rsidRDefault="00AF297A" w:rsidP="00FF7CCE">
      <w:pPr>
        <w:spacing w:line="360" w:lineRule="auto"/>
        <w:jc w:val="both"/>
        <w:rPr>
          <w:sz w:val="24"/>
          <w:szCs w:val="24"/>
        </w:rPr>
      </w:pPr>
    </w:p>
    <w:p w14:paraId="69039DC3" w14:textId="77777777" w:rsidR="00AF297A" w:rsidRPr="00AF297A" w:rsidRDefault="00AF297A" w:rsidP="00AF297A">
      <w:pPr>
        <w:spacing w:line="240" w:lineRule="auto"/>
        <w:jc w:val="both"/>
        <w:rPr>
          <w:b/>
          <w:bCs/>
          <w:sz w:val="28"/>
          <w:szCs w:val="28"/>
        </w:rPr>
      </w:pPr>
      <w:r w:rsidRPr="00AF297A">
        <w:rPr>
          <w:b/>
          <w:bCs/>
          <w:sz w:val="28"/>
          <w:szCs w:val="28"/>
        </w:rPr>
        <w:t>À propos du PETR du Pays du Lunévillois</w:t>
      </w:r>
    </w:p>
    <w:p w14:paraId="07CADBBD" w14:textId="4D4E47F3" w:rsidR="00637DCE" w:rsidRPr="00637DCE" w:rsidRDefault="00AF297A" w:rsidP="00637DCE">
      <w:pPr>
        <w:spacing w:line="360" w:lineRule="auto"/>
        <w:jc w:val="both"/>
        <w:rPr>
          <w:sz w:val="24"/>
          <w:szCs w:val="24"/>
        </w:rPr>
      </w:pPr>
      <w:r w:rsidRPr="00AF297A">
        <w:rPr>
          <w:sz w:val="24"/>
          <w:szCs w:val="24"/>
        </w:rPr>
        <w:t xml:space="preserve">Le Pôle d'Équilibre Territorial et Rural du Pays du Lunévillois </w:t>
      </w:r>
      <w:r>
        <w:rPr>
          <w:sz w:val="24"/>
          <w:szCs w:val="24"/>
        </w:rPr>
        <w:t xml:space="preserve">est autorité organisatrice de la mobilité depuis 2018. Il </w:t>
      </w:r>
      <w:r w:rsidRPr="00AF297A">
        <w:rPr>
          <w:sz w:val="24"/>
          <w:szCs w:val="24"/>
        </w:rPr>
        <w:t xml:space="preserve">œuvre </w:t>
      </w:r>
      <w:r>
        <w:rPr>
          <w:sz w:val="24"/>
          <w:szCs w:val="24"/>
        </w:rPr>
        <w:t xml:space="preserve">depuis plus de 10 ans </w:t>
      </w:r>
      <w:r w:rsidRPr="00AF297A">
        <w:rPr>
          <w:sz w:val="24"/>
          <w:szCs w:val="24"/>
        </w:rPr>
        <w:t xml:space="preserve">à promouvoir des solutions de mobilité durable et à encourager les </w:t>
      </w:r>
      <w:r>
        <w:rPr>
          <w:sz w:val="24"/>
          <w:szCs w:val="24"/>
        </w:rPr>
        <w:t>déplacements</w:t>
      </w:r>
      <w:r w:rsidRPr="00AF297A">
        <w:rPr>
          <w:sz w:val="24"/>
          <w:szCs w:val="24"/>
        </w:rPr>
        <w:t xml:space="preserve"> responsables au sein de </w:t>
      </w:r>
      <w:r>
        <w:rPr>
          <w:sz w:val="24"/>
          <w:szCs w:val="24"/>
        </w:rPr>
        <w:t>son territoire</w:t>
      </w:r>
      <w:r w:rsidRPr="00AF297A">
        <w:rPr>
          <w:sz w:val="24"/>
          <w:szCs w:val="24"/>
        </w:rPr>
        <w:t>.</w:t>
      </w:r>
    </w:p>
    <w:sectPr w:rsidR="00637DCE" w:rsidRPr="00637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4157D"/>
    <w:multiLevelType w:val="multilevel"/>
    <w:tmpl w:val="00BE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14C29"/>
    <w:multiLevelType w:val="multilevel"/>
    <w:tmpl w:val="ED8C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B6A12"/>
    <w:multiLevelType w:val="multilevel"/>
    <w:tmpl w:val="EE60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84586"/>
    <w:multiLevelType w:val="multilevel"/>
    <w:tmpl w:val="CD4C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610772">
    <w:abstractNumId w:val="3"/>
  </w:num>
  <w:num w:numId="2" w16cid:durableId="1433939277">
    <w:abstractNumId w:val="1"/>
  </w:num>
  <w:num w:numId="3" w16cid:durableId="686568175">
    <w:abstractNumId w:val="0"/>
  </w:num>
  <w:num w:numId="4" w16cid:durableId="873540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CE"/>
    <w:rsid w:val="00033AD5"/>
    <w:rsid w:val="0004791D"/>
    <w:rsid w:val="00310C30"/>
    <w:rsid w:val="00350E7C"/>
    <w:rsid w:val="003E351D"/>
    <w:rsid w:val="005A1BBE"/>
    <w:rsid w:val="005A4432"/>
    <w:rsid w:val="00637DCE"/>
    <w:rsid w:val="006A12AF"/>
    <w:rsid w:val="006A5524"/>
    <w:rsid w:val="007A5B39"/>
    <w:rsid w:val="00A40EF7"/>
    <w:rsid w:val="00A975BF"/>
    <w:rsid w:val="00AA71B4"/>
    <w:rsid w:val="00AF297A"/>
    <w:rsid w:val="00B9258E"/>
    <w:rsid w:val="00C62B51"/>
    <w:rsid w:val="00FC4694"/>
    <w:rsid w:val="00FE338A"/>
    <w:rsid w:val="00FF7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68DB"/>
  <w15:chartTrackingRefBased/>
  <w15:docId w15:val="{4ADC130D-0125-4532-B8C7-034D10ED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7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7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7D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7D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7D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7D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7D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7D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7D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7D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7D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7D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7D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7D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7D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7D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7D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7DCE"/>
    <w:rPr>
      <w:rFonts w:eastAsiaTheme="majorEastAsia" w:cstheme="majorBidi"/>
      <w:color w:val="272727" w:themeColor="text1" w:themeTint="D8"/>
    </w:rPr>
  </w:style>
  <w:style w:type="paragraph" w:styleId="Titre">
    <w:name w:val="Title"/>
    <w:basedOn w:val="Normal"/>
    <w:next w:val="Normal"/>
    <w:link w:val="TitreCar"/>
    <w:uiPriority w:val="10"/>
    <w:qFormat/>
    <w:rsid w:val="00637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7D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7D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7D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7DCE"/>
    <w:pPr>
      <w:spacing w:before="160"/>
      <w:jc w:val="center"/>
    </w:pPr>
    <w:rPr>
      <w:i/>
      <w:iCs/>
      <w:color w:val="404040" w:themeColor="text1" w:themeTint="BF"/>
    </w:rPr>
  </w:style>
  <w:style w:type="character" w:customStyle="1" w:styleId="CitationCar">
    <w:name w:val="Citation Car"/>
    <w:basedOn w:val="Policepardfaut"/>
    <w:link w:val="Citation"/>
    <w:uiPriority w:val="29"/>
    <w:rsid w:val="00637DCE"/>
    <w:rPr>
      <w:i/>
      <w:iCs/>
      <w:color w:val="404040" w:themeColor="text1" w:themeTint="BF"/>
    </w:rPr>
  </w:style>
  <w:style w:type="paragraph" w:styleId="Paragraphedeliste">
    <w:name w:val="List Paragraph"/>
    <w:basedOn w:val="Normal"/>
    <w:uiPriority w:val="34"/>
    <w:qFormat/>
    <w:rsid w:val="00637DCE"/>
    <w:pPr>
      <w:ind w:left="720"/>
      <w:contextualSpacing/>
    </w:pPr>
  </w:style>
  <w:style w:type="character" w:styleId="Accentuationintense">
    <w:name w:val="Intense Emphasis"/>
    <w:basedOn w:val="Policepardfaut"/>
    <w:uiPriority w:val="21"/>
    <w:qFormat/>
    <w:rsid w:val="00637DCE"/>
    <w:rPr>
      <w:i/>
      <w:iCs/>
      <w:color w:val="0F4761" w:themeColor="accent1" w:themeShade="BF"/>
    </w:rPr>
  </w:style>
  <w:style w:type="paragraph" w:styleId="Citationintense">
    <w:name w:val="Intense Quote"/>
    <w:basedOn w:val="Normal"/>
    <w:next w:val="Normal"/>
    <w:link w:val="CitationintenseCar"/>
    <w:uiPriority w:val="30"/>
    <w:qFormat/>
    <w:rsid w:val="00637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7DCE"/>
    <w:rPr>
      <w:i/>
      <w:iCs/>
      <w:color w:val="0F4761" w:themeColor="accent1" w:themeShade="BF"/>
    </w:rPr>
  </w:style>
  <w:style w:type="character" w:styleId="Rfrenceintense">
    <w:name w:val="Intense Reference"/>
    <w:basedOn w:val="Policepardfaut"/>
    <w:uiPriority w:val="32"/>
    <w:qFormat/>
    <w:rsid w:val="00637DCE"/>
    <w:rPr>
      <w:b/>
      <w:bCs/>
      <w:smallCaps/>
      <w:color w:val="0F4761" w:themeColor="accent1" w:themeShade="BF"/>
      <w:spacing w:val="5"/>
    </w:rPr>
  </w:style>
  <w:style w:type="character" w:styleId="Lienhypertexte">
    <w:name w:val="Hyperlink"/>
    <w:basedOn w:val="Policepardfaut"/>
    <w:uiPriority w:val="99"/>
    <w:unhideWhenUsed/>
    <w:rsid w:val="00637DCE"/>
    <w:rPr>
      <w:color w:val="467886" w:themeColor="hyperlink"/>
      <w:u w:val="single"/>
    </w:rPr>
  </w:style>
  <w:style w:type="character" w:styleId="Mentionnonrsolue">
    <w:name w:val="Unresolved Mention"/>
    <w:basedOn w:val="Policepardfaut"/>
    <w:uiPriority w:val="99"/>
    <w:semiHidden/>
    <w:unhideWhenUsed/>
    <w:rsid w:val="0063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2535">
      <w:bodyDiv w:val="1"/>
      <w:marLeft w:val="0"/>
      <w:marRight w:val="0"/>
      <w:marTop w:val="0"/>
      <w:marBottom w:val="0"/>
      <w:divBdr>
        <w:top w:val="none" w:sz="0" w:space="0" w:color="auto"/>
        <w:left w:val="none" w:sz="0" w:space="0" w:color="auto"/>
        <w:bottom w:val="none" w:sz="0" w:space="0" w:color="auto"/>
        <w:right w:val="none" w:sz="0" w:space="0" w:color="auto"/>
      </w:divBdr>
    </w:div>
    <w:div w:id="316307384">
      <w:bodyDiv w:val="1"/>
      <w:marLeft w:val="0"/>
      <w:marRight w:val="0"/>
      <w:marTop w:val="0"/>
      <w:marBottom w:val="0"/>
      <w:divBdr>
        <w:top w:val="none" w:sz="0" w:space="0" w:color="auto"/>
        <w:left w:val="none" w:sz="0" w:space="0" w:color="auto"/>
        <w:bottom w:val="none" w:sz="0" w:space="0" w:color="auto"/>
        <w:right w:val="none" w:sz="0" w:space="0" w:color="auto"/>
      </w:divBdr>
    </w:div>
    <w:div w:id="383796739">
      <w:bodyDiv w:val="1"/>
      <w:marLeft w:val="0"/>
      <w:marRight w:val="0"/>
      <w:marTop w:val="0"/>
      <w:marBottom w:val="0"/>
      <w:divBdr>
        <w:top w:val="none" w:sz="0" w:space="0" w:color="auto"/>
        <w:left w:val="none" w:sz="0" w:space="0" w:color="auto"/>
        <w:bottom w:val="none" w:sz="0" w:space="0" w:color="auto"/>
        <w:right w:val="none" w:sz="0" w:space="0" w:color="auto"/>
      </w:divBdr>
    </w:div>
    <w:div w:id="522401422">
      <w:bodyDiv w:val="1"/>
      <w:marLeft w:val="0"/>
      <w:marRight w:val="0"/>
      <w:marTop w:val="0"/>
      <w:marBottom w:val="0"/>
      <w:divBdr>
        <w:top w:val="none" w:sz="0" w:space="0" w:color="auto"/>
        <w:left w:val="none" w:sz="0" w:space="0" w:color="auto"/>
        <w:bottom w:val="none" w:sz="0" w:space="0" w:color="auto"/>
        <w:right w:val="none" w:sz="0" w:space="0" w:color="auto"/>
      </w:divBdr>
    </w:div>
    <w:div w:id="609313687">
      <w:bodyDiv w:val="1"/>
      <w:marLeft w:val="0"/>
      <w:marRight w:val="0"/>
      <w:marTop w:val="0"/>
      <w:marBottom w:val="0"/>
      <w:divBdr>
        <w:top w:val="none" w:sz="0" w:space="0" w:color="auto"/>
        <w:left w:val="none" w:sz="0" w:space="0" w:color="auto"/>
        <w:bottom w:val="none" w:sz="0" w:space="0" w:color="auto"/>
        <w:right w:val="none" w:sz="0" w:space="0" w:color="auto"/>
      </w:divBdr>
    </w:div>
    <w:div w:id="677852265">
      <w:bodyDiv w:val="1"/>
      <w:marLeft w:val="0"/>
      <w:marRight w:val="0"/>
      <w:marTop w:val="0"/>
      <w:marBottom w:val="0"/>
      <w:divBdr>
        <w:top w:val="none" w:sz="0" w:space="0" w:color="auto"/>
        <w:left w:val="none" w:sz="0" w:space="0" w:color="auto"/>
        <w:bottom w:val="none" w:sz="0" w:space="0" w:color="auto"/>
        <w:right w:val="none" w:sz="0" w:space="0" w:color="auto"/>
      </w:divBdr>
    </w:div>
    <w:div w:id="696925578">
      <w:bodyDiv w:val="1"/>
      <w:marLeft w:val="0"/>
      <w:marRight w:val="0"/>
      <w:marTop w:val="0"/>
      <w:marBottom w:val="0"/>
      <w:divBdr>
        <w:top w:val="none" w:sz="0" w:space="0" w:color="auto"/>
        <w:left w:val="none" w:sz="0" w:space="0" w:color="auto"/>
        <w:bottom w:val="none" w:sz="0" w:space="0" w:color="auto"/>
        <w:right w:val="none" w:sz="0" w:space="0" w:color="auto"/>
      </w:divBdr>
    </w:div>
    <w:div w:id="1119911766">
      <w:bodyDiv w:val="1"/>
      <w:marLeft w:val="0"/>
      <w:marRight w:val="0"/>
      <w:marTop w:val="0"/>
      <w:marBottom w:val="0"/>
      <w:divBdr>
        <w:top w:val="none" w:sz="0" w:space="0" w:color="auto"/>
        <w:left w:val="none" w:sz="0" w:space="0" w:color="auto"/>
        <w:bottom w:val="none" w:sz="0" w:space="0" w:color="auto"/>
        <w:right w:val="none" w:sz="0" w:space="0" w:color="auto"/>
      </w:divBdr>
    </w:div>
    <w:div w:id="1407024174">
      <w:bodyDiv w:val="1"/>
      <w:marLeft w:val="0"/>
      <w:marRight w:val="0"/>
      <w:marTop w:val="0"/>
      <w:marBottom w:val="0"/>
      <w:divBdr>
        <w:top w:val="none" w:sz="0" w:space="0" w:color="auto"/>
        <w:left w:val="none" w:sz="0" w:space="0" w:color="auto"/>
        <w:bottom w:val="none" w:sz="0" w:space="0" w:color="auto"/>
        <w:right w:val="none" w:sz="0" w:space="0" w:color="auto"/>
      </w:divBdr>
    </w:div>
    <w:div w:id="1787500881">
      <w:bodyDiv w:val="1"/>
      <w:marLeft w:val="0"/>
      <w:marRight w:val="0"/>
      <w:marTop w:val="0"/>
      <w:marBottom w:val="0"/>
      <w:divBdr>
        <w:top w:val="none" w:sz="0" w:space="0" w:color="auto"/>
        <w:left w:val="none" w:sz="0" w:space="0" w:color="auto"/>
        <w:bottom w:val="none" w:sz="0" w:space="0" w:color="auto"/>
        <w:right w:val="none" w:sz="0" w:space="0" w:color="auto"/>
      </w:divBdr>
    </w:div>
    <w:div w:id="2059669300">
      <w:bodyDiv w:val="1"/>
      <w:marLeft w:val="0"/>
      <w:marRight w:val="0"/>
      <w:marTop w:val="0"/>
      <w:marBottom w:val="0"/>
      <w:divBdr>
        <w:top w:val="none" w:sz="0" w:space="0" w:color="auto"/>
        <w:left w:val="none" w:sz="0" w:space="0" w:color="auto"/>
        <w:bottom w:val="none" w:sz="0" w:space="0" w:color="auto"/>
        <w:right w:val="none" w:sz="0" w:space="0" w:color="auto"/>
      </w:divBdr>
    </w:div>
    <w:div w:id="20841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ys-lunevillois.com/mes-deplacements/solutions-dans-le-lunevillois/le-lunevillois-velo/velo-en-location-longue-du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s-lunevillois.com/solutions-dans-le-lunevillois" TargetMode="External"/><Relationship Id="rId5" Type="http://schemas.openxmlformats.org/officeDocument/2006/relationships/hyperlink" Target="https://www.pays-lunevillois.com/mes-deplacements/solutions-dans-le-lunevillois/le-lunevillois-velo/velo-en-location-longue-dur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548</Words>
  <Characters>3017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MOUTENET</dc:creator>
  <cp:keywords/>
  <dc:description/>
  <cp:lastModifiedBy>Angélique MOUTENET</cp:lastModifiedBy>
  <cp:revision>6</cp:revision>
  <dcterms:created xsi:type="dcterms:W3CDTF">2024-11-05T08:45:00Z</dcterms:created>
  <dcterms:modified xsi:type="dcterms:W3CDTF">2024-12-04T10:26:00Z</dcterms:modified>
</cp:coreProperties>
</file>